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40" w:lineRule="auto"/>
        <w:rPr>
          <w:rFonts w:ascii="Times New Roman" w:cs="Times New Roman" w:eastAsia="Times New Roman" w:hAnsi="Times New Roman"/>
          <w:b w:val="1"/>
          <w:color w:val="666666"/>
          <w:sz w:val="24"/>
          <w:szCs w:val="24"/>
        </w:rPr>
      </w:pPr>
      <w:r w:rsidDel="00000000" w:rsidR="00000000" w:rsidRPr="00000000">
        <w:rPr>
          <w:rtl w:val="0"/>
        </w:rPr>
      </w:r>
    </w:p>
    <w:p w:rsidR="00000000" w:rsidDel="00000000" w:rsidP="00000000" w:rsidRDefault="00000000" w:rsidRPr="00000000" w14:paraId="00000002">
      <w:pPr>
        <w:spacing w:before="0" w:line="240" w:lineRule="auto"/>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Tigard High School</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-510539</wp:posOffset>
            </wp:positionV>
            <wp:extent cx="868680" cy="329184"/>
            <wp:effectExtent b="0" l="0" r="0" t="0"/>
            <wp:wrapNone/>
            <wp:docPr descr="Image" id="8" name="image1.png"/>
            <a:graphic>
              <a:graphicData uri="http://schemas.openxmlformats.org/drawingml/2006/picture">
                <pic:pic>
                  <pic:nvPicPr>
                    <pic:cNvPr descr="Image" id="0" name="image1.png"/>
                    <pic:cNvPicPr preferRelativeResize="0"/>
                  </pic:nvPicPr>
                  <pic:blipFill>
                    <a:blip r:embed="rId7"/>
                    <a:srcRect b="0" l="0" r="0" t="0"/>
                    <a:stretch>
                      <a:fillRect/>
                    </a:stretch>
                  </pic:blipFill>
                  <pic:spPr>
                    <a:xfrm>
                      <a:off x="0" y="0"/>
                      <a:ext cx="868680" cy="32918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5455920</wp:posOffset>
            </wp:positionH>
            <wp:positionV relativeFrom="paragraph">
              <wp:posOffset>-434339</wp:posOffset>
            </wp:positionV>
            <wp:extent cx="815340" cy="815340"/>
            <wp:effectExtent b="0" l="0" r="0" t="0"/>
            <wp:wrapNone/>
            <wp:docPr descr="http://www.osaa.org/images/school_logos/128x128/Tigard.png" id="7" name="image3.png"/>
            <a:graphic>
              <a:graphicData uri="http://schemas.openxmlformats.org/drawingml/2006/picture">
                <pic:pic>
                  <pic:nvPicPr>
                    <pic:cNvPr descr="http://www.osaa.org/images/school_logos/128x128/Tigard.png" id="0" name="image3.png"/>
                    <pic:cNvPicPr preferRelativeResize="0"/>
                  </pic:nvPicPr>
                  <pic:blipFill>
                    <a:blip r:embed="rId8"/>
                    <a:srcRect b="0" l="0" r="0" t="0"/>
                    <a:stretch>
                      <a:fillRect/>
                    </a:stretch>
                  </pic:blipFill>
                  <pic:spPr>
                    <a:xfrm>
                      <a:off x="0" y="0"/>
                      <a:ext cx="815340" cy="815340"/>
                    </a:xfrm>
                    <a:prstGeom prst="rect"/>
                    <a:ln/>
                  </pic:spPr>
                </pic:pic>
              </a:graphicData>
            </a:graphic>
          </wp:anchor>
        </w:drawing>
      </w:r>
    </w:p>
    <w:p w:rsidR="00000000" w:rsidDel="00000000" w:rsidP="00000000" w:rsidRDefault="00000000" w:rsidRPr="00000000" w14:paraId="00000003">
      <w:pPr>
        <w:spacing w:before="0" w:line="240" w:lineRule="auto"/>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Band Booster Minutes</w:t>
      </w:r>
      <w:r w:rsidDel="00000000" w:rsidR="00000000" w:rsidRPr="00000000">
        <w:rPr>
          <w:rtl w:val="0"/>
        </w:rPr>
      </w:r>
    </w:p>
    <w:p w:rsidR="00000000" w:rsidDel="00000000" w:rsidP="00000000" w:rsidRDefault="00000000" w:rsidRPr="00000000" w14:paraId="00000004">
      <w:pP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50800"/>
            <wp:effectExtent b="0" l="0" r="0" t="0"/>
            <wp:docPr descr="horizontal line" id="9" name="image2.png"/>
            <a:graphic>
              <a:graphicData uri="http://schemas.openxmlformats.org/drawingml/2006/picture">
                <pic:pic>
                  <pic:nvPicPr>
                    <pic:cNvPr descr="horizontal line" id="0" name="image2.png"/>
                    <pic:cNvPicPr preferRelativeResize="0"/>
                  </pic:nvPicPr>
                  <pic:blipFill>
                    <a:blip r:embed="rId9"/>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Subtitle"/>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Friday, August 26, 2022  / 6:00 PM / THS Commons  </w:t>
      </w:r>
    </w:p>
    <w:p w:rsidR="00000000" w:rsidDel="00000000" w:rsidP="00000000" w:rsidRDefault="00000000" w:rsidRPr="00000000" w14:paraId="00000006">
      <w:pPr>
        <w:pStyle w:val="Subtitle"/>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Style w:val="Subtitle"/>
        <w:spacing w:after="0" w:before="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Present</w:t>
      </w:r>
      <w:r w:rsidDel="00000000" w:rsidR="00000000" w:rsidRPr="00000000">
        <w:rPr>
          <w:rFonts w:ascii="Times New Roman" w:cs="Times New Roman" w:eastAsia="Times New Roman" w:hAnsi="Times New Roman"/>
          <w:b w:val="1"/>
          <w:color w:val="000000"/>
          <w:sz w:val="24"/>
          <w:szCs w:val="24"/>
          <w:rtl w:val="0"/>
        </w:rPr>
        <w:tab/>
        <w:tab/>
        <w:tab/>
        <w:tab/>
        <w:tab/>
      </w:r>
      <w:r w:rsidDel="00000000" w:rsidR="00000000" w:rsidRPr="00000000">
        <w:rPr>
          <w:rFonts w:ascii="Times New Roman" w:cs="Times New Roman" w:eastAsia="Times New Roman" w:hAnsi="Times New Roman"/>
          <w:b w:val="1"/>
          <w:color w:val="000000"/>
          <w:sz w:val="24"/>
          <w:szCs w:val="24"/>
          <w:u w:val="single"/>
          <w:rtl w:val="0"/>
        </w:rPr>
        <w:t xml:space="preserve">Absent</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Guests</w:t>
      </w:r>
    </w:p>
    <w:p w:rsidR="00000000" w:rsidDel="00000000" w:rsidP="00000000" w:rsidRDefault="00000000" w:rsidRPr="00000000" w14:paraId="00000008">
      <w:pPr>
        <w:pStyle w:val="Subtitle"/>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Vikki Villareal</w:t>
        <w:tab/>
        <w:tab/>
        <w:tab/>
        <w:tab/>
        <w:tab/>
        <w:t xml:space="preserve">Melissa Cochran</w:t>
      </w:r>
    </w:p>
    <w:p w:rsidR="00000000" w:rsidDel="00000000" w:rsidP="00000000" w:rsidRDefault="00000000" w:rsidRPr="00000000" w14:paraId="00000009">
      <w:pPr>
        <w:pStyle w:val="Subtitle"/>
        <w:spacing w:after="0" w:before="0" w:line="240" w:lineRule="auto"/>
        <w:rPr/>
      </w:pPr>
      <w:r w:rsidDel="00000000" w:rsidR="00000000" w:rsidRPr="00000000">
        <w:rPr>
          <w:rFonts w:ascii="Times New Roman" w:cs="Times New Roman" w:eastAsia="Times New Roman" w:hAnsi="Times New Roman"/>
          <w:color w:val="000000"/>
          <w:sz w:val="24"/>
          <w:szCs w:val="24"/>
          <w:rtl w:val="0"/>
        </w:rPr>
        <w:t xml:space="preserve">Teresa Pearson</w:t>
        <w:br w:type="textWrapping"/>
        <w:t xml:space="preserve">Kristy Dana</w:t>
        <w:br w:type="textWrapping"/>
        <w:t xml:space="preserve">Kelley Ilic</w:t>
        <w:br w:type="textWrapping"/>
        <w:t xml:space="preserve">Jim Irving</w:t>
        <w:br w:type="textWrapping"/>
        <w:t xml:space="preserve">Kati McKee</w:t>
        <w:br w:type="textWrapping"/>
        <w:t xml:space="preserve">Tina Yep</w:t>
        <w:br w:type="textWrapping"/>
        <w:t xml:space="preserve">Jerry Shaw</w:t>
        <w:br w:type="textWrapping"/>
        <w:t xml:space="preserve">Tammy Wiser</w:t>
        <w:br w:type="textWrapping"/>
        <w:t xml:space="preserve">Jeff Wiser</w:t>
        <w:br w:type="textWrapping"/>
        <w:t xml:space="preserve">Mike Pearson</w:t>
        <w:br w:type="textWrapping"/>
        <w:t xml:space="preserve">Chris Rosenauer</w:t>
        <w:br w:type="textWrapping"/>
        <w:t xml:space="preserve">Anna Mahary</w:t>
        <w:br w:type="textWrapping"/>
        <w:t xml:space="preserve">Dan Mahary</w:t>
        <w:br w:type="textWrapping"/>
        <w:t xml:space="preserve">Carolyn Bulkley</w:t>
        <w:br w:type="textWrapping"/>
        <w:t xml:space="preserve">Don Schmidt</w:t>
        <w:br w:type="textWrapping"/>
        <w:t xml:space="preserve">Allison Hajdu-Paulen</w:t>
        <w:br w:type="textWrapping"/>
        <w:t xml:space="preserve">Jeremy Hajdu-Paulen</w:t>
        <w:br w:type="textWrapping"/>
        <w:t xml:space="preserve">Jeff Bell</w:t>
        <w:br w:type="textWrapping"/>
        <w:t xml:space="preserve">David Jaimes</w:t>
        <w:br w:type="textWrapping"/>
        <w:t xml:space="preserve">Julissa Vasquez</w:t>
        <w:br w:type="textWrapping"/>
        <w:t xml:space="preserve">Dennis Munoz</w:t>
        <w:br w:type="textWrapping"/>
        <w:t xml:space="preserve">Cynthia Munoz</w:t>
        <w:br w:type="textWrapping"/>
        <w:t xml:space="preserve">Marc Dana</w:t>
      </w:r>
      <w:r w:rsidDel="00000000" w:rsidR="00000000" w:rsidRPr="00000000">
        <w:rPr>
          <w:rtl w:val="0"/>
        </w:rPr>
      </w:r>
    </w:p>
    <w:p w:rsidR="00000000" w:rsidDel="00000000" w:rsidP="00000000" w:rsidRDefault="00000000" w:rsidRPr="00000000" w14:paraId="0000000A">
      <w:pPr>
        <w:pStyle w:val="Subtitle"/>
        <w:spacing w:after="0" w:before="0" w:line="240" w:lineRule="auto"/>
        <w:rPr>
          <w:rFonts w:ascii="Times New Roman" w:cs="Times New Roman" w:eastAsia="Times New Roman" w:hAnsi="Times New Roman"/>
          <w:b w:val="1"/>
          <w:color w:val="000000"/>
          <w:sz w:val="24"/>
          <w:szCs w:val="24"/>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576" w:top="864" w:left="1440" w:right="720" w:header="0" w:footer="720"/>
          <w:pgNumType w:start="1"/>
        </w:sectPr>
      </w:pPr>
      <w:r w:rsidDel="00000000" w:rsidR="00000000" w:rsidRPr="00000000">
        <w:rPr>
          <w:rtl w:val="0"/>
        </w:rPr>
      </w:r>
    </w:p>
    <w:p w:rsidR="00000000" w:rsidDel="00000000" w:rsidP="00000000" w:rsidRDefault="00000000" w:rsidRPr="00000000" w14:paraId="0000000B">
      <w:pPr>
        <w:pStyle w:val="Subtitle"/>
        <w:spacing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Agenda</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0C">
      <w:pPr>
        <w:spacing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of Board</w:t>
      </w:r>
    </w:p>
    <w:p w:rsidR="00000000" w:rsidDel="00000000" w:rsidP="00000000" w:rsidRDefault="00000000" w:rsidRPr="00000000" w14:paraId="0000000D">
      <w:pPr>
        <w:spacing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Music Programs </w:t>
      </w:r>
    </w:p>
    <w:p w:rsidR="00000000" w:rsidDel="00000000" w:rsidP="00000000" w:rsidRDefault="00000000" w:rsidRPr="00000000" w14:paraId="0000000E">
      <w:pPr>
        <w:spacing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Community Building</w:t>
      </w:r>
    </w:p>
    <w:p w:rsidR="00000000" w:rsidDel="00000000" w:rsidP="00000000" w:rsidRDefault="00000000" w:rsidRPr="00000000" w14:paraId="0000000F">
      <w:pPr>
        <w:spacing w:before="0" w:line="240" w:lineRule="auto"/>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Bylaws Revision - Orchestra</w:t>
      </w:r>
    </w:p>
    <w:p w:rsidR="00000000" w:rsidDel="00000000" w:rsidP="00000000" w:rsidRDefault="00000000" w:rsidRPr="00000000" w14:paraId="00000010">
      <w:pPr>
        <w:spacing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Budget Approval</w:t>
      </w:r>
    </w:p>
    <w:p w:rsidR="00000000" w:rsidDel="00000000" w:rsidP="00000000" w:rsidRDefault="00000000" w:rsidRPr="00000000" w14:paraId="00000012">
      <w:pPr>
        <w:spacing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Fundraising Overview</w:t>
      </w:r>
    </w:p>
    <w:p w:rsidR="00000000" w:rsidDel="00000000" w:rsidP="00000000" w:rsidRDefault="00000000" w:rsidRPr="00000000" w14:paraId="00000013">
      <w:pPr>
        <w:spacing w:before="0" w:line="240" w:lineRule="auto"/>
        <w:rPr>
          <w:rFonts w:ascii="Times New Roman" w:cs="Times New Roman" w:eastAsia="Times New Roman" w:hAnsi="Times New Roman"/>
          <w:color w:val="000000"/>
          <w:sz w:val="24"/>
          <w:szCs w:val="24"/>
        </w:rPr>
        <w:sectPr>
          <w:type w:val="continuous"/>
          <w:pgSz w:h="15840" w:w="12240" w:orient="portrait"/>
          <w:pgMar w:bottom="1080" w:top="1080" w:left="1440" w:right="720" w:header="0" w:footer="720"/>
          <w:cols w:equalWidth="0" w:num="2">
            <w:col w:space="0" w:w="5040"/>
            <w:col w:space="0" w:w="5040"/>
          </w:cols>
        </w:sectPr>
      </w:pPr>
      <w:r w:rsidDel="00000000" w:rsidR="00000000" w:rsidRPr="00000000">
        <w:rPr>
          <w:rFonts w:ascii="Times New Roman" w:cs="Times New Roman" w:eastAsia="Times New Roman" w:hAnsi="Times New Roman"/>
          <w:color w:val="000000"/>
          <w:sz w:val="24"/>
          <w:szCs w:val="24"/>
          <w:rtl w:val="0"/>
        </w:rPr>
        <w:t xml:space="preserve">Ways to get involved</w:t>
        <w:br w:type="textWrapping"/>
        <w:t xml:space="preserve">CutTime</w:t>
      </w:r>
    </w:p>
    <w:p w:rsidR="00000000" w:rsidDel="00000000" w:rsidP="00000000" w:rsidRDefault="00000000" w:rsidRPr="00000000" w14:paraId="00000014">
      <w:pPr>
        <w:spacing w:before="0" w:line="240" w:lineRule="auto"/>
        <w:rPr>
          <w:rFonts w:ascii="Times New Roman" w:cs="Times New Roman" w:eastAsia="Times New Roman" w:hAnsi="Times New Roman"/>
          <w:color w:val="e31c60"/>
          <w:sz w:val="24"/>
          <w:szCs w:val="24"/>
        </w:rPr>
      </w:pPr>
      <w:r w:rsidDel="00000000" w:rsidR="00000000" w:rsidRPr="00000000">
        <w:rPr>
          <w:rtl w:val="0"/>
        </w:rPr>
      </w:r>
    </w:p>
    <w:p w:rsidR="00000000" w:rsidDel="00000000" w:rsidP="00000000" w:rsidRDefault="00000000" w:rsidRPr="00000000" w14:paraId="00000015">
      <w:pPr>
        <w:spacing w:before="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NOTES</w:t>
      </w:r>
    </w:p>
    <w:p w:rsidR="00000000" w:rsidDel="00000000" w:rsidP="00000000" w:rsidRDefault="00000000" w:rsidRPr="00000000" w14:paraId="00000016">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INTRODUCTION OF BOARD</w:t>
        <w:br w:type="textWrapping"/>
      </w:r>
      <w:r w:rsidDel="00000000" w:rsidR="00000000" w:rsidRPr="00000000">
        <w:rPr>
          <w:rFonts w:ascii="Times New Roman" w:cs="Times New Roman" w:eastAsia="Times New Roman" w:hAnsi="Times New Roman"/>
          <w:sz w:val="24"/>
          <w:szCs w:val="24"/>
          <w:highlight w:val="white"/>
          <w:rtl w:val="0"/>
        </w:rPr>
        <w:t xml:space="preserve">The executive officers of the board were introduced to the Boosters:</w:t>
      </w:r>
    </w:p>
    <w:p w:rsidR="00000000" w:rsidDel="00000000" w:rsidP="00000000" w:rsidRDefault="00000000" w:rsidRPr="00000000" w14:paraId="00000017">
      <w:pPr>
        <w:spacing w:before="0" w:line="240" w:lineRule="auto"/>
        <w:rPr>
          <w:rFonts w:ascii="Times New Roman" w:cs="Times New Roman" w:eastAsia="Times New Roman" w:hAnsi="Times New Roman"/>
          <w:sz w:val="24"/>
          <w:szCs w:val="24"/>
          <w:highlight w:val="white"/>
        </w:rPr>
      </w:pP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Vikki Villareal</w:t>
        </w:r>
      </w:hyperlink>
      <w:r w:rsidDel="00000000" w:rsidR="00000000" w:rsidRPr="00000000">
        <w:rPr>
          <w:rFonts w:ascii="Times New Roman" w:cs="Times New Roman" w:eastAsia="Times New Roman" w:hAnsi="Times New Roman"/>
          <w:sz w:val="24"/>
          <w:szCs w:val="24"/>
          <w:highlight w:val="white"/>
          <w:rtl w:val="0"/>
        </w:rPr>
        <w:t xml:space="preserve"> - President</w:t>
        <w:br w:type="textWrapping"/>
        <w:t xml:space="preserve">Melissa Cochran - Vice-President</w:t>
        <w:br w:type="textWrapping"/>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Teresa Pearson</w:t>
        </w:r>
      </w:hyperlink>
      <w:r w:rsidDel="00000000" w:rsidR="00000000" w:rsidRPr="00000000">
        <w:rPr>
          <w:rFonts w:ascii="Times New Roman" w:cs="Times New Roman" w:eastAsia="Times New Roman" w:hAnsi="Times New Roman"/>
          <w:sz w:val="24"/>
          <w:szCs w:val="24"/>
          <w:highlight w:val="white"/>
          <w:rtl w:val="0"/>
        </w:rPr>
        <w:t xml:space="preserve"> and Kristy Dana - Treasurers</w:t>
        <w:br w:type="textWrapping"/>
        <w:t xml:space="preserve">Kelley Ilic - Secretary</w:t>
      </w:r>
    </w:p>
    <w:p w:rsidR="00000000" w:rsidDel="00000000" w:rsidP="00000000" w:rsidRDefault="00000000" w:rsidRPr="00000000" w14:paraId="00000018">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spacing w:before="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MUSIC PROGRAMS</w:t>
      </w:r>
    </w:p>
    <w:p w:rsidR="00000000" w:rsidDel="00000000" w:rsidP="00000000" w:rsidRDefault="00000000" w:rsidRPr="00000000" w14:paraId="0000001A">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brief overview of music programs and extracurricular activities was provided to parents. Band students are enrolled in Concert, Symphonic or Wind Ensemble classes during the school day. There is a “zero” hour (before school) Jazz Band elective that students can participate in. Other extracurricular music activities include Fall Marching Band and Color Guard, Winter Guard and Winter Drumline. Eighth grade students from Fowler and Twality are eligible to participate in marching band and drumline. </w:t>
      </w:r>
    </w:p>
    <w:p w:rsidR="00000000" w:rsidDel="00000000" w:rsidP="00000000" w:rsidRDefault="00000000" w:rsidRPr="00000000" w14:paraId="0000001B">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COMMUNITY BUILDING</w:t>
      </w:r>
      <w:r w:rsidDel="00000000" w:rsidR="00000000" w:rsidRPr="00000000">
        <w:rPr>
          <w:rtl w:val="0"/>
        </w:rPr>
      </w:r>
    </w:p>
    <w:p w:rsidR="00000000" w:rsidDel="00000000" w:rsidP="00000000" w:rsidRDefault="00000000" w:rsidRPr="00000000" w14:paraId="0000001D">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the music programs continue to recover from pandemic interruptions, the Booster organization is interested in re-establishing connections with the middle school music programs to help encourage students to continue their music education in high school. If you are interested in assisting with outreach efforts, contact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Kelley Ilic</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1E">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BYLAW REVISION</w:t>
      </w:r>
      <w:r w:rsidDel="00000000" w:rsidR="00000000" w:rsidRPr="00000000">
        <w:rPr>
          <w:rtl w:val="0"/>
        </w:rPr>
      </w:r>
    </w:p>
    <w:p w:rsidR="00000000" w:rsidDel="00000000" w:rsidP="00000000" w:rsidRDefault="00000000" w:rsidRPr="00000000" w14:paraId="00000020">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Current THS Band Booster bylaws state the organization is open to all parents of students who are active members of the band or auxiliary (cadet, color guard) programs. This excludes parents and students who participate in orchestra programs. Revisions to the bylaws have been suggested to include orchestra parents, and expand booster activities to support and aid orchestra activities, in addition to band. A vote of the members present was held. All members were in favor of the revisions and the motion to revise the bylaws passed. Instructor Jim Irving will notify orchestra parents and students of the change.</w:t>
      </w:r>
    </w:p>
    <w:p w:rsidR="00000000" w:rsidDel="00000000" w:rsidP="00000000" w:rsidRDefault="00000000" w:rsidRPr="00000000" w14:paraId="00000021">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before="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2022-2023 BUDGET</w:t>
      </w:r>
    </w:p>
    <w:p w:rsidR="00000000" w:rsidDel="00000000" w:rsidP="00000000" w:rsidRDefault="00000000" w:rsidRPr="00000000" w14:paraId="00000023">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Treasurer Teresa Pearson presented a proposed budget for the 2022-2023 school year to the executive board this summer. The proposed budget was presented and discussed by the members present, with an opportunity to ask questions about certain line items. A motion was made to accept the budget as presented. The motion was seconded. All were in favor and the budget was accepted as presented. </w:t>
      </w:r>
    </w:p>
    <w:p w:rsidR="00000000" w:rsidDel="00000000" w:rsidP="00000000" w:rsidRDefault="00000000" w:rsidRPr="00000000" w14:paraId="00000024">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FUNDRAISING OVERVIEW</w:t>
      </w:r>
      <w:r w:rsidDel="00000000" w:rsidR="00000000" w:rsidRPr="00000000">
        <w:rPr>
          <w:rtl w:val="0"/>
        </w:rPr>
      </w:r>
    </w:p>
    <w:p w:rsidR="00000000" w:rsidDel="00000000" w:rsidP="00000000" w:rsidRDefault="00000000" w:rsidRPr="00000000" w14:paraId="00000026">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Booster parents were provided with a high-level explanation of fundraising activities planned for the 2022-2023 school year. Major activities include monthly bottle drives, Summer garage sale, Winter craft fair and Rhythmfest. As activities near, Boosters will reach out to parents and students to seek volunteers to help staff events. Funds raised at events benefit in-school and after-school music activities. There are also several fundraising activities (Spring Honey Sale, Winter Wreath Sale) which allow students to raise personal funds for music activities (purchasing instrument supplies, attending field trips, etc.) </w:t>
      </w:r>
    </w:p>
    <w:p w:rsidR="00000000" w:rsidDel="00000000" w:rsidP="00000000" w:rsidRDefault="00000000" w:rsidRPr="00000000" w14:paraId="00000027">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spacing w:before="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WAYS TO GET INVOLVE</w:t>
      </w:r>
    </w:p>
    <w:p w:rsidR="00000000" w:rsidDel="00000000" w:rsidP="00000000" w:rsidRDefault="00000000" w:rsidRPr="00000000" w14:paraId="00000029">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 parents are encouraged to think about ways they would like to be involved with Booster activities. Two important positions currently open are Fundraising Coordinator and Volunteer Coordinator. </w:t>
      </w:r>
    </w:p>
    <w:p w:rsidR="00000000" w:rsidDel="00000000" w:rsidP="00000000" w:rsidRDefault="00000000" w:rsidRPr="00000000" w14:paraId="0000002A">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CUTTIME</w:t>
      </w:r>
      <w:r w:rsidDel="00000000" w:rsidR="00000000" w:rsidRPr="00000000">
        <w:rPr>
          <w:rtl w:val="0"/>
        </w:rPr>
      </w:r>
    </w:p>
    <w:p w:rsidR="00000000" w:rsidDel="00000000" w:rsidP="00000000" w:rsidRDefault="00000000" w:rsidRPr="00000000" w14:paraId="0000002C">
      <w:pPr>
        <w:spacing w:before="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Communications from the Booster organization and music instructors will be delivered to students and parents via a program called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Cut Time</w:t>
        </w:r>
      </w:hyperlink>
      <w:r w:rsidDel="00000000" w:rsidR="00000000" w:rsidRPr="00000000">
        <w:rPr>
          <w:rFonts w:ascii="Times New Roman" w:cs="Times New Roman" w:eastAsia="Times New Roman" w:hAnsi="Times New Roman"/>
          <w:sz w:val="24"/>
          <w:szCs w:val="24"/>
          <w:highlight w:val="white"/>
          <w:rtl w:val="0"/>
        </w:rPr>
        <w:t xml:space="preserve">. Students were sent emails via the system over the summer and have been encouraged to add their parents’ emails and phone numbers to the program. If you have not yet received an invitation to join Cut Time, use the link above to sign up. </w:t>
      </w:r>
    </w:p>
    <w:p w:rsidR="00000000" w:rsidDel="00000000" w:rsidP="00000000" w:rsidRDefault="00000000" w:rsidRPr="00000000" w14:paraId="0000002D">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pacing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Next Band Booster </w:t>
      </w:r>
      <w:r w:rsidDel="00000000" w:rsidR="00000000" w:rsidRPr="00000000">
        <w:rPr>
          <w:rFonts w:ascii="Times New Roman" w:cs="Times New Roman" w:eastAsia="Times New Roman" w:hAnsi="Times New Roman"/>
          <w:b w:val="1"/>
          <w:sz w:val="24"/>
          <w:szCs w:val="24"/>
          <w:u w:val="single"/>
          <w:rtl w:val="0"/>
        </w:rPr>
        <w:t xml:space="preserve">Executive BOARD</w:t>
      </w:r>
      <w:r w:rsidDel="00000000" w:rsidR="00000000" w:rsidRPr="00000000">
        <w:rPr>
          <w:rFonts w:ascii="Times New Roman" w:cs="Times New Roman" w:eastAsia="Times New Roman" w:hAnsi="Times New Roman"/>
          <w:sz w:val="24"/>
          <w:szCs w:val="24"/>
          <w:u w:val="single"/>
          <w:rtl w:val="0"/>
        </w:rPr>
        <w:t xml:space="preserve"> meeting</w:t>
      </w:r>
    </w:p>
    <w:p w:rsidR="00000000" w:rsidDel="00000000" w:rsidP="00000000" w:rsidRDefault="00000000" w:rsidRPr="00000000" w14:paraId="0000002F">
      <w:pPr>
        <w:spacing w:before="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September 12, 2022, 6pm in THS Library </w:t>
      </w:r>
    </w:p>
    <w:p w:rsidR="00000000" w:rsidDel="00000000" w:rsidP="00000000" w:rsidRDefault="00000000" w:rsidRPr="00000000" w14:paraId="00000030">
      <w:pPr>
        <w:spacing w:before="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pacing w:before="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Next Band </w:t>
      </w:r>
      <w:r w:rsidDel="00000000" w:rsidR="00000000" w:rsidRPr="00000000">
        <w:rPr>
          <w:rFonts w:ascii="Times New Roman" w:cs="Times New Roman" w:eastAsia="Times New Roman" w:hAnsi="Times New Roman"/>
          <w:b w:val="1"/>
          <w:sz w:val="24"/>
          <w:szCs w:val="24"/>
          <w:u w:val="single"/>
          <w:rtl w:val="0"/>
        </w:rPr>
        <w:t xml:space="preserve">BOOSTER</w:t>
      </w:r>
      <w:r w:rsidDel="00000000" w:rsidR="00000000" w:rsidRPr="00000000">
        <w:rPr>
          <w:rFonts w:ascii="Times New Roman" w:cs="Times New Roman" w:eastAsia="Times New Roman" w:hAnsi="Times New Roman"/>
          <w:sz w:val="24"/>
          <w:szCs w:val="24"/>
          <w:u w:val="single"/>
          <w:rtl w:val="0"/>
        </w:rPr>
        <w:t xml:space="preserve"> meeting</w:t>
      </w:r>
    </w:p>
    <w:p w:rsidR="00000000" w:rsidDel="00000000" w:rsidP="00000000" w:rsidRDefault="00000000" w:rsidRPr="00000000" w14:paraId="00000032">
      <w:pPr>
        <w:spacing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September 12, 2022, 7pm – THS Library </w:t>
      </w:r>
      <w:r w:rsidDel="00000000" w:rsidR="00000000" w:rsidRPr="00000000">
        <w:rPr>
          <w:rtl w:val="0"/>
        </w:rPr>
      </w:r>
    </w:p>
    <w:sectPr>
      <w:type w:val="continuous"/>
      <w:pgSz w:h="15840" w:w="12240" w:orient="portrait"/>
      <w:pgMar w:bottom="576" w:top="720" w:left="1008"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Source Code Pro" w:cs="Source Code Pro" w:eastAsia="Source Code Pro" w:hAnsi="Source Code Pro"/>
        <w:b w:val="0"/>
        <w:i w:val="0"/>
        <w:smallCaps w:val="0"/>
        <w:strike w:val="0"/>
        <w:color w:val="424242"/>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Source Code Pro" w:cs="Source Code Pro" w:eastAsia="Source Code Pro" w:hAnsi="Source Code Pro"/>
        <w:b w:val="0"/>
        <w:i w:val="0"/>
        <w:smallCaps w:val="0"/>
        <w:strike w:val="0"/>
        <w:color w:val="424242"/>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Source Code Pro" w:cs="Source Code Pro" w:eastAsia="Source Code Pro" w:hAnsi="Source Code Pro"/>
        <w:b w:val="0"/>
        <w:i w:val="0"/>
        <w:smallCaps w:val="0"/>
        <w:strike w:val="0"/>
        <w:color w:val="424242"/>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Source Code Pro" w:cs="Source Code Pro" w:eastAsia="Source Code Pro" w:hAnsi="Source Code Pro"/>
        <w:b w:val="0"/>
        <w:i w:val="0"/>
        <w:smallCaps w:val="0"/>
        <w:strike w:val="0"/>
        <w:color w:val="424242"/>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Source Code Pro" w:cs="Source Code Pro" w:eastAsia="Source Code Pro" w:hAnsi="Source Code Pro"/>
        <w:b w:val="0"/>
        <w:i w:val="0"/>
        <w:smallCaps w:val="0"/>
        <w:strike w:val="0"/>
        <w:color w:val="424242"/>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Source Code Pro" w:cs="Source Code Pro" w:eastAsia="Source Code Pro" w:hAnsi="Source Code Pro"/>
        <w:b w:val="0"/>
        <w:i w:val="0"/>
        <w:smallCaps w:val="0"/>
        <w:strike w:val="0"/>
        <w:color w:val="424242"/>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US"/>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Oswald" w:cs="Oswald" w:eastAsia="Oswald" w:hAnsi="Oswald"/>
      <w:sz w:val="28"/>
      <w:szCs w:val="28"/>
    </w:rPr>
  </w:style>
  <w:style w:type="paragraph" w:styleId="Heading2">
    <w:name w:val="heading 2"/>
    <w:basedOn w:val="Normal"/>
    <w:next w:val="Normal"/>
    <w:pPr>
      <w:keepNext w:val="1"/>
      <w:keepLines w:val="1"/>
      <w:spacing w:before="320" w:line="240" w:lineRule="auto"/>
    </w:pPr>
    <w:rPr>
      <w:b w:val="1"/>
      <w:color w:val="e31c60"/>
    </w:rPr>
  </w:style>
  <w:style w:type="paragraph" w:styleId="Heading3">
    <w:name w:val="heading 3"/>
    <w:basedOn w:val="Normal"/>
    <w:next w:val="Normal"/>
    <w:pPr>
      <w:keepNext w:val="1"/>
      <w:keepLines w:val="1"/>
      <w:spacing w:before="320" w:lineRule="auto"/>
    </w:pPr>
    <w:rPr>
      <w:rFonts w:ascii="Oswald" w:cs="Oswald" w:eastAsia="Oswald" w:hAnsi="Oswald"/>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pPr>
    <w:rPr>
      <w:rFonts w:ascii="Oswald" w:cs="Oswald" w:eastAsia="Oswald" w:hAnsi="Oswald"/>
      <w:sz w:val="72"/>
      <w:szCs w:val="72"/>
    </w:rPr>
  </w:style>
  <w:style w:type="paragraph" w:styleId="Normal" w:default="1">
    <w:name w:val="Normal"/>
  </w:style>
  <w:style w:type="paragraph" w:styleId="Heading1">
    <w:name w:val="heading 1"/>
    <w:basedOn w:val="Normal"/>
    <w:pPr>
      <w:keepNext w:val="1"/>
      <w:keepLines w:val="1"/>
      <w:spacing w:before="480" w:line="240" w:lineRule="auto"/>
      <w:contextualSpacing w:val="1"/>
      <w:outlineLvl w:val="0"/>
    </w:pPr>
    <w:rPr>
      <w:rFonts w:ascii="Oswald" w:cs="Oswald" w:eastAsia="Oswald" w:hAnsi="Oswald"/>
      <w:sz w:val="28"/>
      <w:szCs w:val="28"/>
    </w:rPr>
  </w:style>
  <w:style w:type="paragraph" w:styleId="Heading2">
    <w:name w:val="heading 2"/>
    <w:basedOn w:val="Normal"/>
    <w:pPr>
      <w:keepNext w:val="1"/>
      <w:keepLines w:val="1"/>
      <w:spacing w:before="320" w:line="240" w:lineRule="auto"/>
      <w:contextualSpacing w:val="1"/>
      <w:outlineLvl w:val="1"/>
    </w:pPr>
    <w:rPr>
      <w:b w:val="1"/>
      <w:color w:val="e31c60"/>
    </w:rPr>
  </w:style>
  <w:style w:type="paragraph" w:styleId="Heading3">
    <w:name w:val="heading 3"/>
    <w:basedOn w:val="Normal"/>
    <w:pPr>
      <w:keepNext w:val="1"/>
      <w:keepLines w:val="1"/>
      <w:spacing w:before="320"/>
      <w:contextualSpacing w:val="1"/>
      <w:outlineLvl w:val="2"/>
    </w:pPr>
    <w:rPr>
      <w:rFonts w:ascii="Oswald" w:cs="Oswald" w:eastAsia="Oswald" w:hAnsi="Oswald"/>
      <w:sz w:val="24"/>
      <w:szCs w:val="24"/>
    </w:rPr>
  </w:style>
  <w:style w:type="paragraph" w:styleId="Heading4">
    <w:name w:val="heading 4"/>
    <w:basedOn w:val="Normal"/>
    <w:pPr>
      <w:keepNext w:val="1"/>
      <w:keepLines w:val="1"/>
      <w:spacing w:before="160"/>
      <w:contextualSpacing w:val="1"/>
      <w:outlineLvl w:val="3"/>
    </w:pPr>
    <w:rPr>
      <w:rFonts w:ascii="Trebuchet MS" w:cs="Trebuchet MS" w:eastAsia="Trebuchet MS" w:hAnsi="Trebuchet MS"/>
      <w:color w:val="666666"/>
      <w:sz w:val="22"/>
      <w:szCs w:val="22"/>
      <w:u w:val="single"/>
    </w:rPr>
  </w:style>
  <w:style w:type="paragraph" w:styleId="Heading5">
    <w:name w:val="heading 5"/>
    <w:basedOn w:val="Normal"/>
    <w:pPr>
      <w:keepNext w:val="1"/>
      <w:keepLines w:val="1"/>
      <w:spacing w:before="160"/>
      <w:contextualSpacing w:val="1"/>
      <w:outlineLvl w:val="4"/>
    </w:pPr>
    <w:rPr>
      <w:rFonts w:ascii="Trebuchet MS" w:cs="Trebuchet MS" w:eastAsia="Trebuchet MS" w:hAnsi="Trebuchet MS"/>
      <w:color w:val="666666"/>
      <w:sz w:val="22"/>
      <w:szCs w:val="22"/>
    </w:rPr>
  </w:style>
  <w:style w:type="paragraph" w:styleId="Heading6">
    <w:name w:val="heading 6"/>
    <w:basedOn w:val="Normal"/>
    <w:pPr>
      <w:keepNext w:val="1"/>
      <w:keepLines w:val="1"/>
      <w:spacing w:before="160"/>
      <w:contextualSpacing w:val="1"/>
      <w:outlineLvl w:val="5"/>
    </w:pPr>
    <w:rPr>
      <w:rFonts w:ascii="Trebuchet MS" w:cs="Trebuchet MS" w:eastAsia="Trebuchet MS" w:hAnsi="Trebuchet MS"/>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pPr>
      <w:keepNext w:val="1"/>
      <w:keepLines w:val="1"/>
      <w:spacing w:before="0" w:line="240" w:lineRule="auto"/>
      <w:contextualSpacing w:val="1"/>
    </w:pPr>
    <w:rPr>
      <w:rFonts w:ascii="Oswald" w:cs="Oswald" w:eastAsia="Oswald" w:hAnsi="Oswald"/>
      <w:sz w:val="72"/>
      <w:szCs w:val="72"/>
    </w:rPr>
  </w:style>
  <w:style w:type="paragraph" w:styleId="Subtitle">
    <w:name w:val="Subtitle"/>
    <w:basedOn w:val="Normal"/>
    <w:pPr>
      <w:keepNext w:val="1"/>
      <w:keepLines w:val="1"/>
      <w:spacing w:before="120"/>
      <w:contextualSpacing w:val="1"/>
    </w:pPr>
    <w:rPr>
      <w:color w:val="e31c60"/>
    </w:rPr>
  </w:style>
  <w:style w:type="paragraph" w:styleId="Header">
    <w:name w:val="header"/>
    <w:basedOn w:val="Normal"/>
    <w:link w:val="HeaderChar"/>
    <w:uiPriority w:val="99"/>
    <w:unhideWhenUsed w:val="1"/>
    <w:rsid w:val="003673DB"/>
    <w:pPr>
      <w:tabs>
        <w:tab w:val="center" w:pos="4680"/>
        <w:tab w:val="right" w:pos="9360"/>
      </w:tabs>
      <w:spacing w:before="0" w:line="240" w:lineRule="auto"/>
    </w:pPr>
  </w:style>
  <w:style w:type="character" w:styleId="HeaderChar" w:customStyle="1">
    <w:name w:val="Header Char"/>
    <w:basedOn w:val="DefaultParagraphFont"/>
    <w:link w:val="Header"/>
    <w:uiPriority w:val="99"/>
    <w:rsid w:val="003673DB"/>
  </w:style>
  <w:style w:type="paragraph" w:styleId="Footer">
    <w:name w:val="footer"/>
    <w:basedOn w:val="Normal"/>
    <w:link w:val="FooterChar"/>
    <w:uiPriority w:val="99"/>
    <w:unhideWhenUsed w:val="1"/>
    <w:rsid w:val="003673DB"/>
    <w:pPr>
      <w:tabs>
        <w:tab w:val="center" w:pos="4680"/>
        <w:tab w:val="right" w:pos="9360"/>
      </w:tabs>
      <w:spacing w:before="0" w:line="240" w:lineRule="auto"/>
    </w:pPr>
  </w:style>
  <w:style w:type="character" w:styleId="FooterChar" w:customStyle="1">
    <w:name w:val="Footer Char"/>
    <w:basedOn w:val="DefaultParagraphFont"/>
    <w:link w:val="Footer"/>
    <w:uiPriority w:val="99"/>
    <w:rsid w:val="003673DB"/>
  </w:style>
  <w:style w:type="paragraph" w:styleId="ListParagraph">
    <w:name w:val="List Paragraph"/>
    <w:basedOn w:val="Normal"/>
    <w:uiPriority w:val="34"/>
    <w:qFormat w:val="1"/>
    <w:rsid w:val="007A794D"/>
    <w:pPr>
      <w:ind w:left="720"/>
      <w:contextualSpacing w:val="1"/>
    </w:pPr>
  </w:style>
  <w:style w:type="character" w:styleId="Hyperlink">
    <w:name w:val="Hyperlink"/>
    <w:basedOn w:val="DefaultParagraphFont"/>
    <w:uiPriority w:val="99"/>
    <w:unhideWhenUsed w:val="1"/>
    <w:rsid w:val="009E009A"/>
    <w:rPr>
      <w:color w:val="0000ff" w:themeColor="hyperlink"/>
      <w:u w:val="single"/>
    </w:rPr>
  </w:style>
  <w:style w:type="character" w:styleId="UnresolvedMention">
    <w:name w:val="Unresolved Mention"/>
    <w:basedOn w:val="DefaultParagraphFont"/>
    <w:uiPriority w:val="99"/>
    <w:semiHidden w:val="1"/>
    <w:unhideWhenUsed w:val="1"/>
    <w:rsid w:val="009E009A"/>
    <w:rPr>
      <w:color w:val="808080"/>
      <w:shd w:color="auto" w:fill="e6e6e6" w:val="clear"/>
    </w:rPr>
  </w:style>
  <w:style w:type="paragraph" w:styleId="PlainText">
    <w:name w:val="Plain Text"/>
    <w:basedOn w:val="Normal"/>
    <w:link w:val="PlainTextChar"/>
    <w:uiPriority w:val="99"/>
    <w:semiHidden w:val="1"/>
    <w:unhideWhenUsed w:val="1"/>
    <w:rsid w:val="00C53064"/>
    <w:pPr>
      <w:spacing w:before="0" w:line="240" w:lineRule="auto"/>
    </w:pPr>
    <w:rPr>
      <w:rFonts w:ascii="Calibri" w:hAnsi="Calibri" w:cstheme="minorBidi" w:eastAsiaTheme="minorHAnsi"/>
      <w:color w:val="auto"/>
      <w:sz w:val="22"/>
      <w:szCs w:val="21"/>
    </w:rPr>
  </w:style>
  <w:style w:type="character" w:styleId="PlainTextChar" w:customStyle="1">
    <w:name w:val="Plain Text Char"/>
    <w:basedOn w:val="DefaultParagraphFont"/>
    <w:link w:val="PlainText"/>
    <w:uiPriority w:val="99"/>
    <w:semiHidden w:val="1"/>
    <w:rsid w:val="00C53064"/>
    <w:rPr>
      <w:rFonts w:ascii="Calibri" w:hAnsi="Calibri" w:cstheme="minorBidi" w:eastAsiaTheme="minorHAnsi"/>
      <w:color w:val="auto"/>
      <w:sz w:val="22"/>
      <w:szCs w:val="21"/>
    </w:rPr>
  </w:style>
  <w:style w:type="paragraph" w:styleId="Subtitle">
    <w:name w:val="Subtitle"/>
    <w:basedOn w:val="Normal"/>
    <w:next w:val="Normal"/>
    <w:pPr>
      <w:keepNext w:val="1"/>
      <w:keepLines w:val="1"/>
      <w:spacing w:before="120" w:lineRule="auto"/>
    </w:pPr>
    <w:rPr>
      <w:color w:val="e31c6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hyperlink" Target="mailto:thsbandtreasurer@gmail.com" TargetMode="External"/><Relationship Id="rId16" Type="http://schemas.openxmlformats.org/officeDocument/2006/relationships/hyperlink" Target="mailto:thsbandboostersor@gmail.com" TargetMode="External"/><Relationship Id="rId5" Type="http://schemas.openxmlformats.org/officeDocument/2006/relationships/styles" Target="styles.xml"/><Relationship Id="rId19" Type="http://schemas.openxmlformats.org/officeDocument/2006/relationships/hyperlink" Target="https://cuttime.net/createProfile.cfm" TargetMode="External"/><Relationship Id="rId6" Type="http://schemas.openxmlformats.org/officeDocument/2006/relationships/customXml" Target="../customXML/item1.xml"/><Relationship Id="rId18" Type="http://schemas.openxmlformats.org/officeDocument/2006/relationships/hyperlink" Target="mailto:ilic.kelley@gmail.com" TargetMode="Externa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MmTCWRrbeP2qwizJRcgQL72GHg==">AMUW2mVyVtdaFJnQdlm4gFT1aqYKY+UBZLedNtjACzn4Id5wlxRvw4v4nIOZUeR8cHMM9U9t3rab+KImWnlxqrHvB3G6VGng4NfVuVbUn/FNAEQrE7MGMuJvWnOWwtahmuShZwiu7oZq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2018-01-17T18:07:00Z</dcterms:created>
  <dc:creator>Lauri</dc:creator>
</cp:coreProperties>
</file>